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XSpec="center" w:tblpY="-703"/>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3"/>
        <w:gridCol w:w="4819"/>
        <w:gridCol w:w="1701"/>
        <w:gridCol w:w="3261"/>
        <w:gridCol w:w="1701"/>
        <w:gridCol w:w="2409"/>
      </w:tblGrid>
      <w:tr w:rsidR="007E4A7B" w:rsidRPr="00725106" w14:paraId="41B8DBC3" w14:textId="77777777" w:rsidTr="006359FB">
        <w:tc>
          <w:tcPr>
            <w:tcW w:w="15304" w:type="dxa"/>
            <w:gridSpan w:val="6"/>
            <w:shd w:val="clear" w:color="auto" w:fill="666666"/>
          </w:tcPr>
          <w:p w14:paraId="156AEAA8" w14:textId="7D13C9DD" w:rsidR="007E4A7B" w:rsidRPr="00725106" w:rsidRDefault="007E4A7B" w:rsidP="00340D69">
            <w:pPr>
              <w:rPr>
                <w:rFonts w:ascii="Arial" w:hAnsi="Arial"/>
                <w:caps/>
                <w:color w:val="FFFFFF"/>
              </w:rPr>
            </w:pPr>
            <w:bookmarkStart w:id="0" w:name="_GoBack"/>
            <w:bookmarkEnd w:id="0"/>
            <w:r>
              <w:rPr>
                <w:rFonts w:ascii="Arial" w:hAnsi="Arial"/>
                <w:caps/>
                <w:color w:val="FFFFFF"/>
              </w:rPr>
              <w:t>EDU2TTD AT2B Micro-Unit</w:t>
            </w:r>
          </w:p>
        </w:tc>
      </w:tr>
      <w:tr w:rsidR="00215E7B" w:rsidRPr="00725106" w14:paraId="3EAC1188" w14:textId="77777777" w:rsidTr="00B42555">
        <w:tc>
          <w:tcPr>
            <w:tcW w:w="1413" w:type="dxa"/>
            <w:shd w:val="clear" w:color="auto" w:fill="auto"/>
          </w:tcPr>
          <w:p w14:paraId="6BD3B289" w14:textId="77777777" w:rsidR="00215E7B" w:rsidRPr="00725106" w:rsidRDefault="00215E7B" w:rsidP="00340D69">
            <w:pPr>
              <w:rPr>
                <w:rFonts w:ascii="Arial" w:hAnsi="Arial"/>
                <w:b/>
                <w:sz w:val="22"/>
              </w:rPr>
            </w:pPr>
          </w:p>
        </w:tc>
        <w:tc>
          <w:tcPr>
            <w:tcW w:w="4819" w:type="dxa"/>
            <w:shd w:val="clear" w:color="auto" w:fill="auto"/>
          </w:tcPr>
          <w:p w14:paraId="337524C9" w14:textId="77777777" w:rsidR="00215E7B" w:rsidRPr="00725106" w:rsidRDefault="00215E7B" w:rsidP="00340D69">
            <w:pPr>
              <w:rPr>
                <w:rFonts w:ascii="Arial" w:hAnsi="Arial"/>
                <w:b/>
                <w:sz w:val="22"/>
              </w:rPr>
            </w:pPr>
            <w:r w:rsidRPr="00725106">
              <w:rPr>
                <w:rFonts w:ascii="Arial" w:hAnsi="Arial"/>
                <w:b/>
                <w:sz w:val="22"/>
              </w:rPr>
              <w:t>Activities</w:t>
            </w:r>
          </w:p>
        </w:tc>
        <w:tc>
          <w:tcPr>
            <w:tcW w:w="1701" w:type="dxa"/>
          </w:tcPr>
          <w:p w14:paraId="301105F7" w14:textId="77777777" w:rsidR="001D543E" w:rsidRPr="00725106" w:rsidRDefault="00215E7B" w:rsidP="00340D69">
            <w:pPr>
              <w:rPr>
                <w:rFonts w:ascii="Arial" w:hAnsi="Arial"/>
                <w:b/>
                <w:color w:val="000000"/>
                <w:sz w:val="22"/>
                <w:lang w:val="en-US"/>
              </w:rPr>
            </w:pPr>
            <w:r>
              <w:rPr>
                <w:rFonts w:ascii="Arial" w:hAnsi="Arial"/>
                <w:b/>
                <w:color w:val="000000"/>
                <w:sz w:val="22"/>
                <w:lang w:val="en-US"/>
              </w:rPr>
              <w:t>Learning Intentions</w:t>
            </w:r>
          </w:p>
        </w:tc>
        <w:tc>
          <w:tcPr>
            <w:tcW w:w="3261" w:type="dxa"/>
            <w:shd w:val="clear" w:color="auto" w:fill="auto"/>
          </w:tcPr>
          <w:p w14:paraId="181EB17F" w14:textId="77777777" w:rsidR="00215E7B" w:rsidRPr="00725106" w:rsidRDefault="00215E7B" w:rsidP="00340D69">
            <w:pPr>
              <w:rPr>
                <w:rFonts w:ascii="Arial" w:hAnsi="Arial"/>
                <w:b/>
                <w:color w:val="000000"/>
                <w:sz w:val="22"/>
                <w:lang w:val="en-US"/>
              </w:rPr>
            </w:pPr>
            <w:r>
              <w:rPr>
                <w:rFonts w:ascii="Arial" w:hAnsi="Arial"/>
                <w:b/>
                <w:color w:val="000000"/>
                <w:sz w:val="22"/>
                <w:lang w:val="en-US"/>
              </w:rPr>
              <w:t>Learning Areas</w:t>
            </w:r>
          </w:p>
          <w:p w14:paraId="6C8C03AA" w14:textId="5AEABEAB" w:rsidR="00215E7B" w:rsidRPr="00725106" w:rsidRDefault="00215E7B" w:rsidP="00340D69">
            <w:pPr>
              <w:rPr>
                <w:rFonts w:ascii="Arial" w:hAnsi="Arial"/>
                <w:i/>
                <w:color w:val="000000"/>
                <w:sz w:val="20"/>
                <w:lang w:val="en-US"/>
              </w:rPr>
            </w:pPr>
            <w:r>
              <w:rPr>
                <w:rFonts w:ascii="Arial" w:hAnsi="Arial"/>
                <w:i/>
                <w:color w:val="000000"/>
                <w:sz w:val="20"/>
                <w:lang w:val="en-US"/>
              </w:rPr>
              <w:t>Strands</w:t>
            </w:r>
            <w:r w:rsidR="00B42555">
              <w:rPr>
                <w:rFonts w:ascii="Arial" w:hAnsi="Arial"/>
                <w:i/>
                <w:color w:val="000000"/>
                <w:sz w:val="20"/>
                <w:lang w:val="en-US"/>
              </w:rPr>
              <w:t>/Sub strands</w:t>
            </w:r>
          </w:p>
          <w:p w14:paraId="5275893E" w14:textId="77777777" w:rsidR="00215E7B" w:rsidRPr="00725106" w:rsidRDefault="001D543E" w:rsidP="001D543E">
            <w:pPr>
              <w:rPr>
                <w:rFonts w:ascii="Arial" w:hAnsi="Arial"/>
                <w:i/>
                <w:color w:val="000000"/>
                <w:sz w:val="20"/>
                <w:lang w:val="en-US"/>
              </w:rPr>
            </w:pPr>
            <w:r>
              <w:rPr>
                <w:rFonts w:ascii="Arial" w:hAnsi="Arial"/>
                <w:color w:val="000000"/>
                <w:sz w:val="12"/>
                <w:lang w:val="en-US"/>
              </w:rPr>
              <w:t xml:space="preserve">Content descriptions including curriculum codes </w:t>
            </w:r>
          </w:p>
        </w:tc>
        <w:tc>
          <w:tcPr>
            <w:tcW w:w="1701" w:type="dxa"/>
            <w:shd w:val="clear" w:color="auto" w:fill="auto"/>
          </w:tcPr>
          <w:p w14:paraId="021EEC5D" w14:textId="77777777" w:rsidR="00215E7B" w:rsidRPr="00725106" w:rsidRDefault="001D543E" w:rsidP="00340D69">
            <w:pPr>
              <w:rPr>
                <w:rFonts w:ascii="Arial" w:hAnsi="Arial"/>
                <w:b/>
                <w:sz w:val="22"/>
              </w:rPr>
            </w:pPr>
            <w:r>
              <w:rPr>
                <w:rFonts w:ascii="Arial" w:hAnsi="Arial"/>
                <w:b/>
                <w:sz w:val="22"/>
              </w:rPr>
              <w:t>Key Concepts</w:t>
            </w:r>
          </w:p>
          <w:p w14:paraId="775E6148" w14:textId="77777777" w:rsidR="00215E7B" w:rsidRPr="001D543E" w:rsidRDefault="001D543E" w:rsidP="00340D69">
            <w:pPr>
              <w:rPr>
                <w:rFonts w:ascii="Arial" w:hAnsi="Arial" w:cs="Arial"/>
                <w:b/>
                <w:sz w:val="12"/>
              </w:rPr>
            </w:pPr>
            <w:r w:rsidRPr="001D543E">
              <w:rPr>
                <w:rFonts w:ascii="Arial" w:hAnsi="Arial" w:cs="Arial"/>
                <w:sz w:val="12"/>
              </w:rPr>
              <w:t>Adapted from relevant elaborations</w:t>
            </w:r>
          </w:p>
        </w:tc>
        <w:tc>
          <w:tcPr>
            <w:tcW w:w="2409" w:type="dxa"/>
            <w:shd w:val="clear" w:color="auto" w:fill="auto"/>
          </w:tcPr>
          <w:p w14:paraId="7AC6FB85" w14:textId="77777777" w:rsidR="00215E7B" w:rsidRPr="00725106" w:rsidRDefault="00215E7B" w:rsidP="00340D69">
            <w:pPr>
              <w:rPr>
                <w:rFonts w:ascii="Arial" w:hAnsi="Arial"/>
                <w:b/>
                <w:sz w:val="22"/>
              </w:rPr>
            </w:pPr>
            <w:r w:rsidRPr="00725106">
              <w:rPr>
                <w:rFonts w:ascii="Arial" w:hAnsi="Arial"/>
                <w:b/>
                <w:sz w:val="22"/>
              </w:rPr>
              <w:t xml:space="preserve">Assessment routines and records </w:t>
            </w:r>
            <w:r w:rsidRPr="001D543E">
              <w:rPr>
                <w:rFonts w:ascii="Arial" w:hAnsi="Arial"/>
                <w:sz w:val="12"/>
              </w:rPr>
              <w:t>(Strategies and Evidence)</w:t>
            </w:r>
          </w:p>
        </w:tc>
      </w:tr>
      <w:tr w:rsidR="001D543E" w:rsidRPr="00725106" w14:paraId="7A575A3E" w14:textId="77777777" w:rsidTr="00B42555">
        <w:trPr>
          <w:cantSplit/>
          <w:trHeight w:val="3969"/>
        </w:trPr>
        <w:tc>
          <w:tcPr>
            <w:tcW w:w="1413" w:type="dxa"/>
            <w:shd w:val="clear" w:color="auto" w:fill="auto"/>
            <w:textDirection w:val="btLr"/>
          </w:tcPr>
          <w:p w14:paraId="6A295DC1" w14:textId="3D13DFC5" w:rsidR="001D543E" w:rsidRPr="00B42555" w:rsidRDefault="00B42555" w:rsidP="00B42555">
            <w:pPr>
              <w:ind w:left="113" w:right="113"/>
              <w:rPr>
                <w:rFonts w:ascii="Calibri" w:hAnsi="Calibri" w:cs="Calibri"/>
                <w:b/>
                <w:sz w:val="28"/>
              </w:rPr>
            </w:pPr>
            <w:r w:rsidRPr="00B42555">
              <w:rPr>
                <w:rFonts w:ascii="Calibri" w:hAnsi="Calibri" w:cs="Calibri"/>
                <w:b/>
                <w:sz w:val="28"/>
              </w:rPr>
              <w:t>INVESTIGATING</w:t>
            </w:r>
          </w:p>
          <w:p w14:paraId="4FFE9CAA" w14:textId="77777777" w:rsidR="001D543E" w:rsidRPr="00B42555" w:rsidRDefault="001D543E" w:rsidP="00B42555">
            <w:pPr>
              <w:ind w:left="113" w:right="113"/>
              <w:rPr>
                <w:rFonts w:ascii="Calibri" w:hAnsi="Calibri" w:cs="Calibri"/>
                <w:sz w:val="18"/>
              </w:rPr>
            </w:pPr>
            <w:r w:rsidRPr="00B42555">
              <w:rPr>
                <w:rFonts w:ascii="Calibri" w:hAnsi="Calibri" w:cs="Calibri"/>
                <w:sz w:val="12"/>
              </w:rPr>
              <w:t>Create interest and stimulate curiosity. Raise questions. Reveal student ideas and beliefs. Compare students’ ideas.</w:t>
            </w:r>
          </w:p>
        </w:tc>
        <w:tc>
          <w:tcPr>
            <w:tcW w:w="4819" w:type="dxa"/>
            <w:shd w:val="clear" w:color="auto" w:fill="auto"/>
          </w:tcPr>
          <w:p w14:paraId="69DC9907" w14:textId="77777777" w:rsidR="001D543E" w:rsidRPr="00725106" w:rsidRDefault="001D543E" w:rsidP="00B42555">
            <w:pPr>
              <w:rPr>
                <w:rFonts w:ascii="Arial" w:hAnsi="Arial"/>
                <w:i/>
                <w:color w:val="0000FF"/>
                <w:sz w:val="16"/>
              </w:rPr>
            </w:pPr>
          </w:p>
        </w:tc>
        <w:tc>
          <w:tcPr>
            <w:tcW w:w="1701" w:type="dxa"/>
          </w:tcPr>
          <w:p w14:paraId="4EE79904" w14:textId="77777777" w:rsidR="001D543E" w:rsidRPr="00725106" w:rsidRDefault="001D543E" w:rsidP="00B42555">
            <w:pPr>
              <w:widowControl w:val="0"/>
              <w:autoSpaceDE w:val="0"/>
              <w:autoSpaceDN w:val="0"/>
              <w:adjustRightInd w:val="0"/>
              <w:rPr>
                <w:rFonts w:ascii="Arial" w:hAnsi="Arial"/>
                <w:i/>
                <w:color w:val="0000FF"/>
                <w:sz w:val="16"/>
              </w:rPr>
            </w:pPr>
          </w:p>
        </w:tc>
        <w:tc>
          <w:tcPr>
            <w:tcW w:w="3261" w:type="dxa"/>
            <w:shd w:val="clear" w:color="auto" w:fill="auto"/>
          </w:tcPr>
          <w:p w14:paraId="25E60D2A" w14:textId="77777777" w:rsidR="001D543E" w:rsidRPr="00725106" w:rsidRDefault="001D543E" w:rsidP="00B42555">
            <w:pPr>
              <w:widowControl w:val="0"/>
              <w:autoSpaceDE w:val="0"/>
              <w:autoSpaceDN w:val="0"/>
              <w:adjustRightInd w:val="0"/>
              <w:rPr>
                <w:rFonts w:ascii="Arial" w:hAnsi="Arial"/>
                <w:i/>
                <w:color w:val="0000FF"/>
                <w:sz w:val="16"/>
              </w:rPr>
            </w:pPr>
          </w:p>
        </w:tc>
        <w:tc>
          <w:tcPr>
            <w:tcW w:w="1701" w:type="dxa"/>
            <w:shd w:val="clear" w:color="auto" w:fill="auto"/>
          </w:tcPr>
          <w:p w14:paraId="0593CE84" w14:textId="77777777" w:rsidR="001D543E" w:rsidRPr="00725106" w:rsidRDefault="001D543E" w:rsidP="00B42555">
            <w:pPr>
              <w:widowControl w:val="0"/>
              <w:autoSpaceDE w:val="0"/>
              <w:autoSpaceDN w:val="0"/>
              <w:adjustRightInd w:val="0"/>
              <w:rPr>
                <w:rFonts w:ascii="Arial" w:hAnsi="Arial"/>
                <w:i/>
                <w:color w:val="0000FF"/>
                <w:sz w:val="16"/>
              </w:rPr>
            </w:pPr>
          </w:p>
        </w:tc>
        <w:tc>
          <w:tcPr>
            <w:tcW w:w="2409" w:type="dxa"/>
            <w:shd w:val="clear" w:color="auto" w:fill="auto"/>
          </w:tcPr>
          <w:p w14:paraId="126651A8" w14:textId="77777777" w:rsidR="001D543E" w:rsidRPr="00725106" w:rsidRDefault="001D543E" w:rsidP="00B42555">
            <w:pPr>
              <w:rPr>
                <w:rFonts w:ascii="Arial" w:hAnsi="Arial"/>
                <w:i/>
                <w:color w:val="0000FF"/>
                <w:sz w:val="16"/>
              </w:rPr>
            </w:pPr>
          </w:p>
        </w:tc>
      </w:tr>
      <w:tr w:rsidR="001D543E" w:rsidRPr="00725106" w14:paraId="60952C73" w14:textId="77777777" w:rsidTr="00B42555">
        <w:trPr>
          <w:cantSplit/>
          <w:trHeight w:val="3969"/>
        </w:trPr>
        <w:tc>
          <w:tcPr>
            <w:tcW w:w="1413" w:type="dxa"/>
            <w:shd w:val="clear" w:color="auto" w:fill="auto"/>
            <w:textDirection w:val="btLr"/>
          </w:tcPr>
          <w:p w14:paraId="042DEFEB" w14:textId="1E4EC856" w:rsidR="001D543E" w:rsidRPr="00B42555" w:rsidRDefault="00B42555" w:rsidP="00B42555">
            <w:pPr>
              <w:ind w:left="113" w:right="113"/>
              <w:rPr>
                <w:rFonts w:ascii="Calibri" w:hAnsi="Calibri" w:cs="Calibri"/>
                <w:b/>
                <w:sz w:val="28"/>
              </w:rPr>
            </w:pPr>
            <w:r w:rsidRPr="00B42555">
              <w:rPr>
                <w:rFonts w:ascii="Calibri" w:hAnsi="Calibri" w:cs="Calibri"/>
                <w:b/>
                <w:sz w:val="28"/>
              </w:rPr>
              <w:t>GENERATING</w:t>
            </w:r>
          </w:p>
          <w:p w14:paraId="7159B35B" w14:textId="67C1C368" w:rsidR="001D543E" w:rsidRPr="00B42555" w:rsidRDefault="00B42555" w:rsidP="00B42555">
            <w:pPr>
              <w:ind w:left="113" w:right="113"/>
              <w:rPr>
                <w:rFonts w:ascii="Calibri" w:hAnsi="Calibri" w:cs="Calibri"/>
                <w:sz w:val="18"/>
              </w:rPr>
            </w:pPr>
            <w:r w:rsidRPr="00B42555">
              <w:rPr>
                <w:rFonts w:ascii="Calibri" w:hAnsi="Calibri" w:cs="Calibri"/>
                <w:sz w:val="12"/>
              </w:rPr>
              <w:t>students develop and communicate ideas for a range of audiences. Students make choices, weigh up options, consider alternatives and document the various design ideas and possibilities</w:t>
            </w:r>
          </w:p>
        </w:tc>
        <w:tc>
          <w:tcPr>
            <w:tcW w:w="4819" w:type="dxa"/>
            <w:shd w:val="clear" w:color="auto" w:fill="auto"/>
          </w:tcPr>
          <w:p w14:paraId="29D8E8B6" w14:textId="2992058C" w:rsidR="001D543E" w:rsidRPr="00725106" w:rsidRDefault="001D543E" w:rsidP="00B42555">
            <w:pPr>
              <w:widowControl w:val="0"/>
              <w:autoSpaceDE w:val="0"/>
              <w:autoSpaceDN w:val="0"/>
              <w:adjustRightInd w:val="0"/>
              <w:rPr>
                <w:rFonts w:ascii="Arial" w:hAnsi="Arial"/>
                <w:color w:val="0000FF"/>
                <w:sz w:val="16"/>
              </w:rPr>
            </w:pPr>
          </w:p>
        </w:tc>
        <w:tc>
          <w:tcPr>
            <w:tcW w:w="1701" w:type="dxa"/>
          </w:tcPr>
          <w:p w14:paraId="01645C32" w14:textId="77777777" w:rsidR="001D543E" w:rsidRPr="00725106" w:rsidRDefault="001D543E" w:rsidP="00B42555">
            <w:pPr>
              <w:widowControl w:val="0"/>
              <w:autoSpaceDE w:val="0"/>
              <w:autoSpaceDN w:val="0"/>
              <w:adjustRightInd w:val="0"/>
              <w:rPr>
                <w:rFonts w:ascii="Arial" w:hAnsi="Arial"/>
                <w:i/>
                <w:color w:val="0000FF"/>
                <w:sz w:val="16"/>
                <w:lang w:val="en-US"/>
              </w:rPr>
            </w:pPr>
          </w:p>
        </w:tc>
        <w:tc>
          <w:tcPr>
            <w:tcW w:w="3261" w:type="dxa"/>
            <w:shd w:val="clear" w:color="auto" w:fill="auto"/>
          </w:tcPr>
          <w:p w14:paraId="56FDC99C" w14:textId="0E5C1EEC" w:rsidR="001D543E" w:rsidRPr="00725106" w:rsidRDefault="001D543E" w:rsidP="00B42555">
            <w:pPr>
              <w:widowControl w:val="0"/>
              <w:autoSpaceDE w:val="0"/>
              <w:autoSpaceDN w:val="0"/>
              <w:adjustRightInd w:val="0"/>
              <w:rPr>
                <w:rFonts w:ascii="Arial" w:hAnsi="Arial"/>
                <w:i/>
                <w:color w:val="0000FF"/>
                <w:sz w:val="20"/>
              </w:rPr>
            </w:pPr>
          </w:p>
        </w:tc>
        <w:tc>
          <w:tcPr>
            <w:tcW w:w="1701" w:type="dxa"/>
            <w:shd w:val="clear" w:color="auto" w:fill="auto"/>
          </w:tcPr>
          <w:p w14:paraId="7EFFA266" w14:textId="77777777" w:rsidR="001D543E" w:rsidRPr="00725106" w:rsidRDefault="001D543E" w:rsidP="00B42555">
            <w:pPr>
              <w:widowControl w:val="0"/>
              <w:autoSpaceDE w:val="0"/>
              <w:autoSpaceDN w:val="0"/>
              <w:adjustRightInd w:val="0"/>
              <w:rPr>
                <w:rFonts w:ascii="Arial" w:hAnsi="Arial"/>
                <w:i/>
                <w:color w:val="0000FF"/>
                <w:sz w:val="16"/>
              </w:rPr>
            </w:pPr>
          </w:p>
        </w:tc>
        <w:tc>
          <w:tcPr>
            <w:tcW w:w="2409" w:type="dxa"/>
            <w:shd w:val="clear" w:color="auto" w:fill="auto"/>
          </w:tcPr>
          <w:p w14:paraId="738F6EA9" w14:textId="020F49E8" w:rsidR="001D543E" w:rsidRPr="00725106" w:rsidRDefault="001D543E" w:rsidP="00B42555">
            <w:pPr>
              <w:widowControl w:val="0"/>
              <w:autoSpaceDE w:val="0"/>
              <w:autoSpaceDN w:val="0"/>
              <w:adjustRightInd w:val="0"/>
              <w:rPr>
                <w:rFonts w:ascii="Arial" w:hAnsi="Arial"/>
                <w:i/>
                <w:color w:val="0000FF"/>
                <w:sz w:val="16"/>
              </w:rPr>
            </w:pPr>
          </w:p>
        </w:tc>
      </w:tr>
      <w:tr w:rsidR="001D543E" w:rsidRPr="00725106" w14:paraId="524E2551" w14:textId="77777777" w:rsidTr="00B42555">
        <w:trPr>
          <w:cantSplit/>
          <w:trHeight w:val="3969"/>
        </w:trPr>
        <w:tc>
          <w:tcPr>
            <w:tcW w:w="1413" w:type="dxa"/>
            <w:shd w:val="clear" w:color="auto" w:fill="auto"/>
            <w:textDirection w:val="btLr"/>
          </w:tcPr>
          <w:p w14:paraId="55D716B6" w14:textId="4A10D8FF" w:rsidR="001D543E" w:rsidRPr="00B42555" w:rsidRDefault="00B42555" w:rsidP="00B42555">
            <w:pPr>
              <w:ind w:left="113" w:right="113"/>
              <w:rPr>
                <w:rFonts w:ascii="Calibri" w:hAnsi="Calibri" w:cs="Calibri"/>
                <w:b/>
                <w:sz w:val="28"/>
              </w:rPr>
            </w:pPr>
            <w:r w:rsidRPr="00B42555">
              <w:rPr>
                <w:rFonts w:ascii="Calibri" w:hAnsi="Calibri" w:cs="Calibri"/>
                <w:b/>
                <w:sz w:val="28"/>
              </w:rPr>
              <w:lastRenderedPageBreak/>
              <w:t>PRODUCING</w:t>
            </w:r>
          </w:p>
          <w:p w14:paraId="0949287F" w14:textId="3379E15C" w:rsidR="001D543E" w:rsidRPr="00B42555" w:rsidRDefault="00B42555" w:rsidP="00B42555">
            <w:pPr>
              <w:ind w:left="113" w:right="113"/>
              <w:rPr>
                <w:rFonts w:ascii="Calibri" w:hAnsi="Calibri" w:cs="Calibri"/>
                <w:sz w:val="18"/>
              </w:rPr>
            </w:pPr>
            <w:r w:rsidRPr="00B42555">
              <w:rPr>
                <w:rFonts w:ascii="Calibri" w:hAnsi="Calibri" w:cs="Calibri"/>
                <w:sz w:val="12"/>
              </w:rPr>
              <w:t>students apply a variety of skills and techniques to make designed solutions to meet specific purposes and user needs. They apply knowledge about components and materials, including their characteristics and properties, to ensure their suitability. Students learn about the importance of adopting safe work practices. They develop accurate production skills to achieve quality designed solutions.</w:t>
            </w:r>
          </w:p>
        </w:tc>
        <w:tc>
          <w:tcPr>
            <w:tcW w:w="4819" w:type="dxa"/>
            <w:shd w:val="clear" w:color="auto" w:fill="auto"/>
          </w:tcPr>
          <w:p w14:paraId="56A35179" w14:textId="77777777" w:rsidR="001D543E" w:rsidRPr="00725106" w:rsidRDefault="001D543E" w:rsidP="00B42555">
            <w:pPr>
              <w:rPr>
                <w:rFonts w:ascii="Arial" w:hAnsi="Arial"/>
                <w:i/>
                <w:color w:val="0000FF"/>
                <w:sz w:val="20"/>
              </w:rPr>
            </w:pPr>
          </w:p>
        </w:tc>
        <w:tc>
          <w:tcPr>
            <w:tcW w:w="1701" w:type="dxa"/>
          </w:tcPr>
          <w:p w14:paraId="527977C8" w14:textId="77777777" w:rsidR="001D543E" w:rsidRPr="00725106" w:rsidRDefault="001D543E" w:rsidP="00B42555">
            <w:pPr>
              <w:rPr>
                <w:rFonts w:ascii="Arial" w:hAnsi="Arial"/>
                <w:i/>
                <w:color w:val="0000FF"/>
                <w:sz w:val="16"/>
                <w:lang w:val="en-US"/>
              </w:rPr>
            </w:pPr>
          </w:p>
        </w:tc>
        <w:tc>
          <w:tcPr>
            <w:tcW w:w="3261" w:type="dxa"/>
            <w:shd w:val="clear" w:color="auto" w:fill="auto"/>
          </w:tcPr>
          <w:p w14:paraId="2D1340E0" w14:textId="317EAE44" w:rsidR="001D543E" w:rsidRPr="00725106" w:rsidRDefault="001D543E" w:rsidP="00B42555">
            <w:pPr>
              <w:rPr>
                <w:rFonts w:ascii="Arial" w:hAnsi="Arial"/>
                <w:i/>
                <w:color w:val="0000FF"/>
                <w:sz w:val="20"/>
              </w:rPr>
            </w:pPr>
          </w:p>
        </w:tc>
        <w:tc>
          <w:tcPr>
            <w:tcW w:w="1701" w:type="dxa"/>
            <w:shd w:val="clear" w:color="auto" w:fill="auto"/>
          </w:tcPr>
          <w:p w14:paraId="1E066C32" w14:textId="77777777" w:rsidR="001D543E" w:rsidRPr="00725106" w:rsidRDefault="001D543E" w:rsidP="00B42555">
            <w:pPr>
              <w:widowControl w:val="0"/>
              <w:autoSpaceDE w:val="0"/>
              <w:autoSpaceDN w:val="0"/>
              <w:adjustRightInd w:val="0"/>
              <w:rPr>
                <w:rFonts w:ascii="Arial" w:hAnsi="Arial"/>
                <w:i/>
                <w:color w:val="0000FF"/>
                <w:sz w:val="16"/>
              </w:rPr>
            </w:pPr>
          </w:p>
        </w:tc>
        <w:tc>
          <w:tcPr>
            <w:tcW w:w="2409" w:type="dxa"/>
            <w:shd w:val="clear" w:color="auto" w:fill="auto"/>
          </w:tcPr>
          <w:p w14:paraId="750B6C7E" w14:textId="77777777" w:rsidR="001D543E" w:rsidRPr="00725106" w:rsidRDefault="001D543E" w:rsidP="00B42555">
            <w:pPr>
              <w:widowControl w:val="0"/>
              <w:autoSpaceDE w:val="0"/>
              <w:autoSpaceDN w:val="0"/>
              <w:adjustRightInd w:val="0"/>
              <w:rPr>
                <w:rFonts w:ascii="Arial" w:hAnsi="Arial"/>
                <w:i/>
                <w:color w:val="0000FF"/>
                <w:sz w:val="16"/>
              </w:rPr>
            </w:pPr>
          </w:p>
        </w:tc>
      </w:tr>
      <w:tr w:rsidR="001D543E" w:rsidRPr="00725106" w14:paraId="0A41B526" w14:textId="77777777" w:rsidTr="00B42555">
        <w:trPr>
          <w:cantSplit/>
          <w:trHeight w:val="3969"/>
        </w:trPr>
        <w:tc>
          <w:tcPr>
            <w:tcW w:w="1413" w:type="dxa"/>
            <w:shd w:val="clear" w:color="auto" w:fill="auto"/>
            <w:textDirection w:val="btLr"/>
          </w:tcPr>
          <w:p w14:paraId="1AFA84E5" w14:textId="5886D681" w:rsidR="001D543E" w:rsidRPr="00B42555" w:rsidRDefault="00B42555" w:rsidP="00B42555">
            <w:pPr>
              <w:ind w:left="113" w:right="113"/>
              <w:rPr>
                <w:rFonts w:ascii="Calibri" w:hAnsi="Calibri" w:cs="Calibri"/>
                <w:b/>
                <w:sz w:val="28"/>
              </w:rPr>
            </w:pPr>
            <w:r w:rsidRPr="00B42555">
              <w:rPr>
                <w:rFonts w:ascii="Calibri" w:hAnsi="Calibri" w:cs="Calibri"/>
                <w:b/>
                <w:sz w:val="28"/>
              </w:rPr>
              <w:t>EVALUATING</w:t>
            </w:r>
          </w:p>
          <w:p w14:paraId="17C91152" w14:textId="506D0486" w:rsidR="001D543E" w:rsidRPr="00B42555" w:rsidRDefault="00B42555" w:rsidP="00B42555">
            <w:pPr>
              <w:ind w:left="113" w:right="113"/>
              <w:rPr>
                <w:rFonts w:ascii="Calibri" w:hAnsi="Calibri" w:cs="Calibri"/>
                <w:sz w:val="18"/>
              </w:rPr>
            </w:pPr>
            <w:r w:rsidRPr="00B42555">
              <w:rPr>
                <w:rFonts w:ascii="Calibri" w:hAnsi="Calibri" w:cs="Calibri"/>
                <w:sz w:val="12"/>
              </w:rPr>
              <w:t>students evaluate and make judgments throughout a design process, about the quality and effectiveness of their designed solutions and others. They determine effective ways to test and judge their designed solutions and reflect on processes used and how they could transfer what they have learnt to other design opportunities.</w:t>
            </w:r>
          </w:p>
        </w:tc>
        <w:tc>
          <w:tcPr>
            <w:tcW w:w="4819" w:type="dxa"/>
            <w:shd w:val="clear" w:color="auto" w:fill="auto"/>
          </w:tcPr>
          <w:p w14:paraId="17AA3F3F" w14:textId="77777777" w:rsidR="001D543E" w:rsidRPr="00725106" w:rsidRDefault="001D543E" w:rsidP="00B42555">
            <w:pPr>
              <w:rPr>
                <w:rFonts w:ascii="Arial" w:hAnsi="Arial"/>
                <w:i/>
                <w:color w:val="0000FF"/>
                <w:sz w:val="16"/>
              </w:rPr>
            </w:pPr>
          </w:p>
        </w:tc>
        <w:tc>
          <w:tcPr>
            <w:tcW w:w="1701" w:type="dxa"/>
          </w:tcPr>
          <w:p w14:paraId="79492029" w14:textId="77777777" w:rsidR="001D543E" w:rsidRPr="00725106" w:rsidRDefault="001D543E" w:rsidP="00B42555">
            <w:pPr>
              <w:rPr>
                <w:rFonts w:ascii="Arial" w:hAnsi="Arial"/>
                <w:i/>
                <w:color w:val="0000FF"/>
                <w:sz w:val="16"/>
              </w:rPr>
            </w:pPr>
          </w:p>
        </w:tc>
        <w:tc>
          <w:tcPr>
            <w:tcW w:w="3261" w:type="dxa"/>
            <w:shd w:val="clear" w:color="auto" w:fill="auto"/>
          </w:tcPr>
          <w:p w14:paraId="4380BBB7" w14:textId="77777777" w:rsidR="001D543E" w:rsidRPr="00725106" w:rsidRDefault="001D543E" w:rsidP="00B42555">
            <w:pPr>
              <w:rPr>
                <w:rFonts w:ascii="Arial" w:hAnsi="Arial"/>
                <w:i/>
                <w:color w:val="0000FF"/>
                <w:sz w:val="16"/>
              </w:rPr>
            </w:pPr>
          </w:p>
        </w:tc>
        <w:tc>
          <w:tcPr>
            <w:tcW w:w="1701" w:type="dxa"/>
            <w:shd w:val="clear" w:color="auto" w:fill="auto"/>
          </w:tcPr>
          <w:p w14:paraId="3AFC492F" w14:textId="77777777" w:rsidR="001D543E" w:rsidRPr="00725106" w:rsidRDefault="001D543E" w:rsidP="00B42555">
            <w:pPr>
              <w:rPr>
                <w:rFonts w:ascii="Arial" w:hAnsi="Arial"/>
                <w:i/>
                <w:color w:val="0000FF"/>
                <w:sz w:val="16"/>
              </w:rPr>
            </w:pPr>
          </w:p>
        </w:tc>
        <w:tc>
          <w:tcPr>
            <w:tcW w:w="2409" w:type="dxa"/>
            <w:shd w:val="clear" w:color="auto" w:fill="auto"/>
          </w:tcPr>
          <w:p w14:paraId="7169FDFD" w14:textId="77777777" w:rsidR="001D543E" w:rsidRPr="00725106" w:rsidRDefault="001D543E" w:rsidP="00B42555">
            <w:pPr>
              <w:rPr>
                <w:rFonts w:ascii="Arial" w:hAnsi="Arial"/>
                <w:i/>
                <w:color w:val="0000FF"/>
                <w:sz w:val="16"/>
              </w:rPr>
            </w:pPr>
          </w:p>
        </w:tc>
      </w:tr>
      <w:tr w:rsidR="001D543E" w:rsidRPr="00725106" w14:paraId="4BBC71A6" w14:textId="77777777" w:rsidTr="00B42555">
        <w:trPr>
          <w:cantSplit/>
          <w:trHeight w:val="3969"/>
        </w:trPr>
        <w:tc>
          <w:tcPr>
            <w:tcW w:w="1413" w:type="dxa"/>
            <w:shd w:val="clear" w:color="auto" w:fill="auto"/>
            <w:textDirection w:val="btLr"/>
          </w:tcPr>
          <w:p w14:paraId="15CF1BF1" w14:textId="1E86AE50" w:rsidR="001D543E" w:rsidRPr="00B42555" w:rsidRDefault="00B42555" w:rsidP="00B42555">
            <w:pPr>
              <w:ind w:left="113" w:right="113"/>
              <w:rPr>
                <w:rFonts w:ascii="Calibri" w:hAnsi="Calibri" w:cs="Calibri"/>
                <w:b/>
                <w:sz w:val="28"/>
              </w:rPr>
            </w:pPr>
            <w:r w:rsidRPr="00B42555">
              <w:rPr>
                <w:rFonts w:ascii="Calibri" w:hAnsi="Calibri" w:cs="Calibri"/>
                <w:b/>
                <w:sz w:val="28"/>
              </w:rPr>
              <w:lastRenderedPageBreak/>
              <w:t>PLANNING &amp; MANAGING</w:t>
            </w:r>
          </w:p>
          <w:p w14:paraId="456FBBAD" w14:textId="7292957A" w:rsidR="001D543E" w:rsidRPr="00B42555" w:rsidRDefault="00B42555" w:rsidP="00B42555">
            <w:pPr>
              <w:ind w:left="113" w:right="113"/>
              <w:rPr>
                <w:rFonts w:ascii="Calibri" w:hAnsi="Calibri" w:cs="Calibri"/>
                <w:sz w:val="28"/>
              </w:rPr>
            </w:pPr>
            <w:r w:rsidRPr="00B42555">
              <w:rPr>
                <w:rFonts w:ascii="Calibri" w:hAnsi="Calibri" w:cs="Calibri"/>
                <w:sz w:val="12"/>
              </w:rPr>
              <w:t>students learn to plan and manage time, along with other resources, to effectively create designed solutions. Working individually and collaboratively, students’ progress from planning steps in a project, through to more complex project management activities that consider factors such as cost, risk and quality control.</w:t>
            </w:r>
          </w:p>
        </w:tc>
        <w:tc>
          <w:tcPr>
            <w:tcW w:w="4819" w:type="dxa"/>
            <w:shd w:val="clear" w:color="auto" w:fill="auto"/>
          </w:tcPr>
          <w:p w14:paraId="6FE1DEC1" w14:textId="77777777" w:rsidR="001D543E" w:rsidRPr="00725106" w:rsidRDefault="001D543E" w:rsidP="00B42555">
            <w:pPr>
              <w:rPr>
                <w:rFonts w:ascii="Arial" w:hAnsi="Arial"/>
                <w:i/>
                <w:color w:val="0000FF"/>
                <w:sz w:val="16"/>
              </w:rPr>
            </w:pPr>
          </w:p>
        </w:tc>
        <w:tc>
          <w:tcPr>
            <w:tcW w:w="1701" w:type="dxa"/>
          </w:tcPr>
          <w:p w14:paraId="472B82BB" w14:textId="77777777" w:rsidR="001D543E" w:rsidRPr="00725106" w:rsidRDefault="001D543E" w:rsidP="00B42555">
            <w:pPr>
              <w:rPr>
                <w:rFonts w:ascii="Arial" w:hAnsi="Arial"/>
                <w:i/>
                <w:color w:val="0000FF"/>
                <w:sz w:val="16"/>
                <w:lang w:val="en-US"/>
              </w:rPr>
            </w:pPr>
          </w:p>
        </w:tc>
        <w:tc>
          <w:tcPr>
            <w:tcW w:w="3261" w:type="dxa"/>
            <w:shd w:val="clear" w:color="auto" w:fill="auto"/>
          </w:tcPr>
          <w:p w14:paraId="695E9F0C" w14:textId="1AFAFFDD" w:rsidR="001D543E" w:rsidRPr="00725106" w:rsidRDefault="001D543E" w:rsidP="00B42555">
            <w:pPr>
              <w:widowControl w:val="0"/>
              <w:autoSpaceDE w:val="0"/>
              <w:autoSpaceDN w:val="0"/>
              <w:adjustRightInd w:val="0"/>
              <w:rPr>
                <w:rFonts w:ascii="Arial" w:hAnsi="Arial"/>
                <w:i/>
                <w:color w:val="0000FF"/>
                <w:sz w:val="12"/>
              </w:rPr>
            </w:pPr>
          </w:p>
        </w:tc>
        <w:tc>
          <w:tcPr>
            <w:tcW w:w="1701" w:type="dxa"/>
            <w:shd w:val="clear" w:color="auto" w:fill="auto"/>
          </w:tcPr>
          <w:p w14:paraId="642DE56A" w14:textId="77777777" w:rsidR="001D543E" w:rsidRPr="00725106" w:rsidRDefault="001D543E" w:rsidP="00B42555">
            <w:pPr>
              <w:widowControl w:val="0"/>
              <w:autoSpaceDE w:val="0"/>
              <w:autoSpaceDN w:val="0"/>
              <w:adjustRightInd w:val="0"/>
              <w:rPr>
                <w:rFonts w:ascii="Arial" w:hAnsi="Arial"/>
                <w:i/>
                <w:color w:val="0000FF"/>
                <w:sz w:val="16"/>
              </w:rPr>
            </w:pPr>
          </w:p>
        </w:tc>
        <w:tc>
          <w:tcPr>
            <w:tcW w:w="2409" w:type="dxa"/>
            <w:shd w:val="clear" w:color="auto" w:fill="auto"/>
          </w:tcPr>
          <w:p w14:paraId="1FB7080C" w14:textId="6A4D76D3" w:rsidR="001D543E" w:rsidRPr="00725106" w:rsidRDefault="001D543E" w:rsidP="00B42555">
            <w:pPr>
              <w:rPr>
                <w:rFonts w:ascii="Arial" w:hAnsi="Arial"/>
                <w:i/>
                <w:color w:val="0000FF"/>
                <w:sz w:val="16"/>
              </w:rPr>
            </w:pPr>
          </w:p>
        </w:tc>
      </w:tr>
    </w:tbl>
    <w:p w14:paraId="1760DD7A" w14:textId="77777777" w:rsidR="00384325" w:rsidRDefault="00384325"/>
    <w:sectPr w:rsidR="00384325" w:rsidSect="00215E7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E7B"/>
    <w:rsid w:val="001D543E"/>
    <w:rsid w:val="00215E7B"/>
    <w:rsid w:val="00384325"/>
    <w:rsid w:val="007E4A7B"/>
    <w:rsid w:val="00B42555"/>
    <w:rsid w:val="00E00CE1"/>
    <w:rsid w:val="00E015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97D57"/>
  <w15:chartTrackingRefBased/>
  <w15:docId w15:val="{8466A27D-E1D4-4F71-AEAC-6446C7222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5E7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mensionList">
    <w:name w:val="Dimension List"/>
    <w:basedOn w:val="Normal"/>
    <w:autoRedefine/>
    <w:rsid w:val="00215E7B"/>
    <w:pPr>
      <w:spacing w:after="120"/>
      <w:ind w:left="34"/>
      <w:contextualSpacing/>
    </w:pPr>
    <w:rPr>
      <w:rFonts w:ascii="Arial" w:hAnsi="Arial" w:cs="Arial"/>
      <w:bCs/>
      <w:i/>
      <w:kern w:val="3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Kymberley Barbary</dc:creator>
  <cp:keywords/>
  <dc:description/>
  <cp:lastModifiedBy>RAJVI DHUNDOO</cp:lastModifiedBy>
  <cp:revision>2</cp:revision>
  <dcterms:created xsi:type="dcterms:W3CDTF">2019-10-25T07:34:00Z</dcterms:created>
  <dcterms:modified xsi:type="dcterms:W3CDTF">2019-10-25T07:34:00Z</dcterms:modified>
</cp:coreProperties>
</file>